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新乡经开区绿地移植管理办法（暂行）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第一章 总则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第一条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为进一步优化营商环境，让企业少跑腿、零跑腿，规范我区绿地移植管理工作，根据《新乡市城市绿化条例》，结合我区实际情况，特制定本办法。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第二条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本办法所称绿地是指具有移植价值的乔灌木及地被植物等。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第三条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本办法适用于经开区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入驻项目（企业）开大门、临时占用绿地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移植和处置等管理工作。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第二章 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第四条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综合行政执法局负责指导绿地移植，统筹绿地移植的利用和处置管理。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自然资源和规划局负责提供项目规划等相关手续。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财政局负责市政绿地移植处置和移植苗木费用等相关资金保障工作。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5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第三章 移植、砍伐原则与条件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第五条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各类建设工程应遵循破坏最小化原则，少占用绿地、少移植树木，尽可能保护原有生态环境。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第六条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为确保苗木移植成活率，移植时间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11月至次年4月进行移植，其他时间原则上不予移植。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第七条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属下列情形之一，可以移植：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（一）因建设项目的主体结构无法避让或位于建（构）筑物建设范围内而确需移植的。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（二）位于规划车行道上的绿地及树木。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（三）对人身安全或者其它设施构成威胁的。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（四）位于新建道路红线范围内的。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（五）在道路附属绿地及公园绿地合法合规开设车行通道的。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（六）因通透交通指示标识需要，且位于道路弯道处、交叉道口以及衔接道路的出入口等，严重影响交通信号灯与交通标志视线的。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（七）其他需要移植的情况。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第八条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任何单位和个人不得擅自砍伐城市树木。因建设或者其他特殊原因需要砍伐树木的，须经综合行政执法局批准，未经批准将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根据《新乡市城市绿化条例》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第九条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批准砍伐城市树木，应当符合下列条件之一：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实施城乡规划所需要的。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建设工程施工所必须的。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发生严重病虫害已无法挽救或者自然死亡的。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危及人身、建筑物或者其他设施安全的。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妨碍交通、消防、医疗救治、防灾避险的。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密度过大需要间伐、间移的。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改造绿化设施所必需的。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不具备移植价值的。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法律、法规规定的其他情形。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第十条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经批准砍伐树木的，申请人应当对树木所有权人进行补偿，并按照伐一补三的标准补植树木，所补植树木的胸径不得小于八厘米。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第十一条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因抢险、救灾等紧急情况需要砍伐城市树木的，可以先行处理，二十四小时内报告综合行政执法局。险情消除后2个工作日内，砍伐单位应当向综合行政执法局补办手续。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5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第四章 移植、砍伐流程与要求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第十二条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入驻项目（企业）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确需移植、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砍伐树木及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绿地的，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由项目服务单位（网格化单位）赴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行政服务中心办理占用绿地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手续。行政服务中心、自然资源和规划局于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1日内办理完成工程建设涉及城市绿地、树木的行政许可和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现场定位；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综合行政执法局原则上移植工作应于3个工作日内完成。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/>
        <w:jc w:val="left"/>
        <w:textAlignment w:val="auto"/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第十三条 </w:t>
      </w:r>
      <w:r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原则上按照全冠状态对树木进行移植。因交通运输制约，移植前可对树冠进行合理修剪，通常以疏枝为主、短截为辅，严禁过度修剪，且分枝截口距分枝处不小于50厘米。修剪枝条截口处直径超过3厘米的，应涂抹伤口愈合剂进行保护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/>
        <w:jc w:val="left"/>
        <w:textAlignment w:val="auto"/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 xml:space="preserve">第十四条  </w:t>
      </w:r>
      <w:r>
        <w:rPr>
          <w:rFonts w:hint="eastAsia" w:ascii="仿宋_GB2312" w:hAnsi="Regular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临时</w:t>
      </w:r>
      <w:r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占用绿地的时间不得超过一年，期满后由申请单位使用原移植的树木恢复原状，确保成活率达到90%，不足部分由申请单位进行赔偿。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5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第五章 附 则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第十五条  </w:t>
      </w:r>
      <w:r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本办法自印发之日起施行。实施过程的具体问题由综合行政执法局负责解释。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/>
        <w:jc w:val="left"/>
        <w:textAlignment w:val="auto"/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第十六条  </w:t>
      </w:r>
      <w:r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本办法未尽事宜，按照有关法律、法规执行。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/>
        <w:jc w:val="left"/>
        <w:textAlignment w:val="auto"/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/>
        <w:jc w:val="left"/>
        <w:textAlignment w:val="auto"/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Regular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附件：工程建设涉及城市绿地、树木申请表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工程建设涉及城市绿地、树木申请表</w:t>
      </w:r>
    </w:p>
    <w:tbl>
      <w:tblPr>
        <w:tblStyle w:val="5"/>
        <w:tblpPr w:leftFromText="180" w:rightFromText="180" w:vertAnchor="text" w:horzAnchor="page" w:tblpX="1676" w:tblpY="326"/>
        <w:tblOverlap w:val="never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754"/>
        <w:gridCol w:w="670"/>
        <w:gridCol w:w="1427"/>
        <w:gridCol w:w="1374"/>
        <w:gridCol w:w="521"/>
        <w:gridCol w:w="829"/>
        <w:gridCol w:w="127"/>
        <w:gridCol w:w="1429"/>
        <w:gridCol w:w="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2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申请单位（盖章）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新乡xxxxx有限公司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树木管理单位盖章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及身份证号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张三4107xxxxxxxxxx</w:t>
            </w:r>
          </w:p>
        </w:tc>
        <w:tc>
          <w:tcPr>
            <w:tcW w:w="52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91410xxxxxxxx215L</w:t>
            </w: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证号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2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新乡经开区xx路xx号</w:t>
            </w:r>
          </w:p>
        </w:tc>
        <w:tc>
          <w:tcPr>
            <w:tcW w:w="52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6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移植树木</w:t>
            </w:r>
          </w:p>
        </w:tc>
        <w:tc>
          <w:tcPr>
            <w:tcW w:w="5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可另附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树种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胸径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（1.3米高直径）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株数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86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砍伐树木</w:t>
            </w: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树种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胸径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（1.3米高直径）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株数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6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临时占用绿地</w:t>
            </w: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面积（㎡）</w:t>
            </w:r>
          </w:p>
        </w:tc>
        <w:tc>
          <w:tcPr>
            <w:tcW w:w="28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期限</w:t>
            </w:r>
          </w:p>
        </w:tc>
        <w:tc>
          <w:tcPr>
            <w:tcW w:w="29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15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申请理由</w:t>
            </w:r>
          </w:p>
        </w:tc>
        <w:tc>
          <w:tcPr>
            <w:tcW w:w="764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Cs w:val="21"/>
              </w:rPr>
              <w:t>因企业xxxxxxxx需要，需临时（永久）占用绿地xxx平方，需移植树木xx棵，规划、建设相关手续已办理完毕，望批准。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/>
              <w:textAlignment w:val="auto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附</w:t>
            </w:r>
            <w:r>
              <w:rPr>
                <w:rFonts w:eastAsia="仿宋_GB2312"/>
                <w:sz w:val="21"/>
                <w:szCs w:val="21"/>
              </w:rPr>
              <w:t>：1.</w:t>
            </w:r>
            <w:r>
              <w:rPr>
                <w:rFonts w:hint="eastAsia"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绿地、</w:t>
            </w:r>
            <w:r>
              <w:rPr>
                <w:rFonts w:eastAsia="仿宋_GB2312"/>
                <w:sz w:val="21"/>
                <w:szCs w:val="21"/>
              </w:rPr>
              <w:t>树木位置图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1:1000或1:500电子信息图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eastAsia="仿宋_GB2312"/>
                <w:sz w:val="21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2.</w:t>
            </w:r>
            <w:r>
              <w:rPr>
                <w:rFonts w:hint="eastAsia" w:eastAsia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依据材料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、现场（公示）照片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firstLine="42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　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月　 　日</w:t>
            </w:r>
          </w:p>
        </w:tc>
      </w:tr>
    </w:tbl>
    <w:p>
      <w:pPr>
        <w:tabs>
          <w:tab w:val="left" w:pos="2707"/>
        </w:tabs>
        <w:bidi w:val="0"/>
        <w:jc w:val="left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2154" w:right="1531" w:bottom="2098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B5C73"/>
    <w:multiLevelType w:val="singleLevel"/>
    <w:tmpl w:val="B42B5C73"/>
    <w:lvl w:ilvl="0" w:tentative="0">
      <w:start w:val="1"/>
      <w:numFmt w:val="chineseCounting"/>
      <w:suff w:val="nothing"/>
      <w:lvlText w:val="（%1）"/>
      <w:lvlJc w:val="left"/>
      <w:pPr>
        <w:ind w:left="63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OWM1ODA2NzllNTFiZTViMGFmODU3NjFhZDE2ODAifQ=="/>
  </w:docVars>
  <w:rsids>
    <w:rsidRoot w:val="00000000"/>
    <w:rsid w:val="00A641FB"/>
    <w:rsid w:val="00D9637F"/>
    <w:rsid w:val="03343D40"/>
    <w:rsid w:val="0337738D"/>
    <w:rsid w:val="03602FB2"/>
    <w:rsid w:val="06CB0518"/>
    <w:rsid w:val="06D03D80"/>
    <w:rsid w:val="077C1812"/>
    <w:rsid w:val="09F558AC"/>
    <w:rsid w:val="0A6E3E2B"/>
    <w:rsid w:val="0AC477DC"/>
    <w:rsid w:val="0BEB340A"/>
    <w:rsid w:val="0C225320"/>
    <w:rsid w:val="0C906D10"/>
    <w:rsid w:val="0CE57E5A"/>
    <w:rsid w:val="0EC51CF1"/>
    <w:rsid w:val="10892B29"/>
    <w:rsid w:val="11DC1563"/>
    <w:rsid w:val="13EA27C7"/>
    <w:rsid w:val="14495172"/>
    <w:rsid w:val="145558C5"/>
    <w:rsid w:val="152A19BF"/>
    <w:rsid w:val="15B279CD"/>
    <w:rsid w:val="16985F3D"/>
    <w:rsid w:val="16F5513D"/>
    <w:rsid w:val="171F0B4E"/>
    <w:rsid w:val="179D1A5D"/>
    <w:rsid w:val="18185587"/>
    <w:rsid w:val="1AEE25CF"/>
    <w:rsid w:val="1B2670C6"/>
    <w:rsid w:val="1DDC73F1"/>
    <w:rsid w:val="21C12B3E"/>
    <w:rsid w:val="24816262"/>
    <w:rsid w:val="24961512"/>
    <w:rsid w:val="26284BE7"/>
    <w:rsid w:val="268B1529"/>
    <w:rsid w:val="26F1147D"/>
    <w:rsid w:val="283F446A"/>
    <w:rsid w:val="291B0A33"/>
    <w:rsid w:val="29D62BAC"/>
    <w:rsid w:val="2A2172DA"/>
    <w:rsid w:val="2A39354B"/>
    <w:rsid w:val="2ADA66CC"/>
    <w:rsid w:val="2B9924F0"/>
    <w:rsid w:val="2C2045B2"/>
    <w:rsid w:val="2DD12177"/>
    <w:rsid w:val="2DE81F4C"/>
    <w:rsid w:val="2DEE5F9B"/>
    <w:rsid w:val="2E2246AA"/>
    <w:rsid w:val="2E7A61FC"/>
    <w:rsid w:val="2F5E5B1E"/>
    <w:rsid w:val="2F6A5CB8"/>
    <w:rsid w:val="30087837"/>
    <w:rsid w:val="303174EB"/>
    <w:rsid w:val="305667F5"/>
    <w:rsid w:val="30766E97"/>
    <w:rsid w:val="31EE13DB"/>
    <w:rsid w:val="31F1638E"/>
    <w:rsid w:val="32E75E2A"/>
    <w:rsid w:val="353B3C45"/>
    <w:rsid w:val="35F43BB6"/>
    <w:rsid w:val="360B1E2F"/>
    <w:rsid w:val="36873BAC"/>
    <w:rsid w:val="3871413A"/>
    <w:rsid w:val="38BD38B5"/>
    <w:rsid w:val="39C40C73"/>
    <w:rsid w:val="39EB6200"/>
    <w:rsid w:val="3A63223A"/>
    <w:rsid w:val="3C2106F3"/>
    <w:rsid w:val="3D1307E8"/>
    <w:rsid w:val="3D4520CB"/>
    <w:rsid w:val="3DBA6615"/>
    <w:rsid w:val="3EAB0813"/>
    <w:rsid w:val="3F035D9A"/>
    <w:rsid w:val="3FBB6674"/>
    <w:rsid w:val="403A3A3D"/>
    <w:rsid w:val="405D772B"/>
    <w:rsid w:val="41B22C64"/>
    <w:rsid w:val="437234EE"/>
    <w:rsid w:val="438965C8"/>
    <w:rsid w:val="44095C00"/>
    <w:rsid w:val="466F1F67"/>
    <w:rsid w:val="471B0530"/>
    <w:rsid w:val="472256EA"/>
    <w:rsid w:val="47510C51"/>
    <w:rsid w:val="482254E2"/>
    <w:rsid w:val="49285F5B"/>
    <w:rsid w:val="4A113CFC"/>
    <w:rsid w:val="4A7456A1"/>
    <w:rsid w:val="4B4B6C02"/>
    <w:rsid w:val="4BEE473E"/>
    <w:rsid w:val="4CB61DFA"/>
    <w:rsid w:val="4D53613E"/>
    <w:rsid w:val="4E015B9A"/>
    <w:rsid w:val="519F7BA4"/>
    <w:rsid w:val="53230361"/>
    <w:rsid w:val="54547399"/>
    <w:rsid w:val="549A4653"/>
    <w:rsid w:val="54D9517B"/>
    <w:rsid w:val="55066F1C"/>
    <w:rsid w:val="56D402F0"/>
    <w:rsid w:val="56DC4F4D"/>
    <w:rsid w:val="571406EC"/>
    <w:rsid w:val="57521214"/>
    <w:rsid w:val="577C44E3"/>
    <w:rsid w:val="58B442C6"/>
    <w:rsid w:val="5BAD110F"/>
    <w:rsid w:val="5BFBAD1A"/>
    <w:rsid w:val="5C5872CD"/>
    <w:rsid w:val="5D8B36D2"/>
    <w:rsid w:val="5E432AAD"/>
    <w:rsid w:val="5FF76DFD"/>
    <w:rsid w:val="60070FBB"/>
    <w:rsid w:val="60C50CA9"/>
    <w:rsid w:val="60DC5379"/>
    <w:rsid w:val="60FF646E"/>
    <w:rsid w:val="61260339"/>
    <w:rsid w:val="63D25D5D"/>
    <w:rsid w:val="641C5084"/>
    <w:rsid w:val="6454481E"/>
    <w:rsid w:val="65856C59"/>
    <w:rsid w:val="676D7F10"/>
    <w:rsid w:val="67EC2FBF"/>
    <w:rsid w:val="681A5D7E"/>
    <w:rsid w:val="68784853"/>
    <w:rsid w:val="69F820EF"/>
    <w:rsid w:val="6A582B8E"/>
    <w:rsid w:val="6A9922AF"/>
    <w:rsid w:val="6B244B5F"/>
    <w:rsid w:val="6B4849B1"/>
    <w:rsid w:val="6BD419D5"/>
    <w:rsid w:val="6BEC17E0"/>
    <w:rsid w:val="6FEEBF4C"/>
    <w:rsid w:val="70E60EF4"/>
    <w:rsid w:val="71867FE1"/>
    <w:rsid w:val="72010697"/>
    <w:rsid w:val="72FE6EFC"/>
    <w:rsid w:val="74105D14"/>
    <w:rsid w:val="74F75DD2"/>
    <w:rsid w:val="750000AA"/>
    <w:rsid w:val="752E42DD"/>
    <w:rsid w:val="753F6E24"/>
    <w:rsid w:val="76E41E18"/>
    <w:rsid w:val="76E557A9"/>
    <w:rsid w:val="77043E82"/>
    <w:rsid w:val="784A7B10"/>
    <w:rsid w:val="7AE074F9"/>
    <w:rsid w:val="7B86755B"/>
    <w:rsid w:val="7C084AB6"/>
    <w:rsid w:val="7D133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1554</Words>
  <Characters>1618</Characters>
  <Lines>0</Lines>
  <Paragraphs>0</Paragraphs>
  <TotalTime>33</TotalTime>
  <ScaleCrop>false</ScaleCrop>
  <LinksUpToDate>false</LinksUpToDate>
  <CharactersWithSpaces>1703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干哈</cp:lastModifiedBy>
  <cp:lastPrinted>2024-07-30T07:15:53Z</cp:lastPrinted>
  <dcterms:modified xsi:type="dcterms:W3CDTF">2024-09-26T03:51:42Z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0ABA280822864486AEE9EDAB7A8A6D40_13</vt:lpwstr>
  </property>
</Properties>
</file>