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新乡经开区办理”豫质贷“对接人员</w:t>
      </w:r>
    </w:p>
    <w:tbl>
      <w:tblPr>
        <w:tblStyle w:val="3"/>
        <w:tblpPr w:leftFromText="180" w:rightFromText="180" w:vertAnchor="text" w:horzAnchor="page" w:tblpXSpec="center" w:tblpY="240"/>
        <w:tblOverlap w:val="never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45"/>
        <w:gridCol w:w="1500"/>
        <w:gridCol w:w="1770"/>
        <w:gridCol w:w="195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所在区域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中国银行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市场监管局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经开区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国贸支行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孙恬静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18790589303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张永泉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13837327087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777B2"/>
    <w:rsid w:val="3FF74CF0"/>
    <w:rsid w:val="96FFF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2025-12-23T00:05:00Z</dcterms:created>
  <dc:creator>Administrator</dc:creator>
  <cp:lastModifiedBy>TTTOPW</cp:lastModifiedBy>
  <dcterms:modified xsi:type="dcterms:W3CDTF">2025-12-22T16:25:18Z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eyJoZGlkIjoiN2IzNzlkNzA3MjFlODk4YjQxYWIwY2RkOGQyOTY5MTYifQ==</vt:lpwstr>
  </property>
  <property fmtid="{D5CDD505-2E9C-101B-9397-08002B2CF9AE}" pid="4" name="ICV">
    <vt:lpwstr>FC83650C517F47548B02D57497418E2D_12</vt:lpwstr>
  </property>
</Properties>
</file>